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B9926">
      <w:pPr>
        <w:pStyle w:val="4"/>
        <w:spacing w:line="600" w:lineRule="exact"/>
        <w:ind w:left="0" w:leftChars="0" w:firstLine="0"/>
        <w:rPr>
          <w:color w:val="auto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附件3：</w:t>
      </w:r>
    </w:p>
    <w:p w14:paraId="64259E13">
      <w:pPr>
        <w:spacing w:line="600" w:lineRule="exact"/>
        <w:jc w:val="center"/>
        <w:rPr>
          <w:rFonts w:ascii="华文中宋" w:hAnsi="华文中宋" w:eastAsia="华文中宋"/>
          <w:color w:val="auto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color w:val="auto"/>
          <w:sz w:val="44"/>
          <w:szCs w:val="44"/>
        </w:rPr>
        <w:t>xxxxxx技术创新</w:t>
      </w:r>
      <w:r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  <w:t>说明（</w:t>
      </w:r>
      <w:r>
        <w:rPr>
          <w:rFonts w:hint="eastAsia" w:ascii="华文中宋" w:hAnsi="华文中宋" w:eastAsia="华文中宋"/>
          <w:color w:val="auto"/>
          <w:sz w:val="44"/>
          <w:szCs w:val="44"/>
        </w:rPr>
        <w:t>文本格式</w:t>
      </w:r>
      <w:r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  <w:t>）</w:t>
      </w:r>
      <w:bookmarkEnd w:id="0"/>
    </w:p>
    <w:p w14:paraId="64E1BD3F">
      <w:pPr>
        <w:spacing w:line="600" w:lineRule="exact"/>
        <w:rPr>
          <w:b/>
          <w:bCs/>
          <w:color w:val="auto"/>
          <w:sz w:val="28"/>
          <w:szCs w:val="28"/>
        </w:rPr>
      </w:pPr>
    </w:p>
    <w:p w14:paraId="1155AB38">
      <w:pPr>
        <w:spacing w:line="600" w:lineRule="exac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1、技术创新内容</w:t>
      </w:r>
    </w:p>
    <w:p w14:paraId="4655ADCC">
      <w:pPr>
        <w:spacing w:line="600" w:lineRule="exac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对技术创新的核心内容进行简要描述。</w:t>
      </w:r>
    </w:p>
    <w:p w14:paraId="039656A2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2、技术创新指标</w:t>
      </w:r>
    </w:p>
    <w:p w14:paraId="71F58336">
      <w:pPr>
        <w:spacing w:line="600" w:lineRule="exac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对该项技术创新的各项技术指标进行简要描述，图文并茂。</w:t>
      </w:r>
    </w:p>
    <w:p w14:paraId="72B06D69">
      <w:pPr>
        <w:spacing w:line="6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3、适用范围</w:t>
      </w:r>
    </w:p>
    <w:p w14:paraId="1BEE339B">
      <w:pPr>
        <w:spacing w:line="600" w:lineRule="exact"/>
        <w:rPr>
          <w:rFonts w:ascii="仿宋_GB2312" w:eastAsia="仿宋_GB2312" w:hAnsiTheme="minorEastAsia"/>
          <w:bCs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Cs/>
          <w:color w:val="auto"/>
          <w:sz w:val="32"/>
          <w:szCs w:val="32"/>
        </w:rPr>
        <w:t>明确该项技术创新的适用范围。</w:t>
      </w:r>
    </w:p>
    <w:p w14:paraId="6B7A7A01">
      <w:pPr>
        <w:spacing w:line="6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4、工程应用</w:t>
      </w:r>
    </w:p>
    <w:p w14:paraId="48556398">
      <w:pPr>
        <w:spacing w:line="600" w:lineRule="exact"/>
        <w:rPr>
          <w:rFonts w:ascii="仿宋_GB2312" w:eastAsia="仿宋_GB2312" w:hAnsiTheme="minorEastAsia"/>
          <w:bCs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Cs/>
          <w:color w:val="auto"/>
          <w:sz w:val="32"/>
          <w:szCs w:val="32"/>
        </w:rPr>
        <w:t>明确该技术创新已在xxx工程应用。</w:t>
      </w:r>
    </w:p>
    <w:p w14:paraId="26538BF1">
      <w:pPr>
        <w:pStyle w:val="4"/>
        <w:spacing w:line="600" w:lineRule="exact"/>
        <w:ind w:left="0" w:leftChars="0" w:firstLine="0"/>
        <w:rPr>
          <w:rFonts w:ascii="黑体" w:hAnsi="黑体" w:eastAsia="黑体" w:cstheme="minorBidi"/>
          <w:color w:val="auto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sz w:val="32"/>
          <w:szCs w:val="32"/>
        </w:rPr>
        <w:t>5、应用价值及推广价值</w:t>
      </w:r>
    </w:p>
    <w:p w14:paraId="2908F95C">
      <w:pPr>
        <w:pStyle w:val="4"/>
        <w:spacing w:line="600" w:lineRule="exact"/>
        <w:ind w:left="0" w:leftChars="0" w:firstLine="0"/>
        <w:rPr>
          <w:rFonts w:ascii="仿宋_GB2312" w:eastAsia="仿宋_GB2312" w:hAnsiTheme="minorEastAsia" w:cstheme="minorBidi"/>
          <w:b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Bidi"/>
          <w:bCs/>
          <w:color w:val="auto"/>
          <w:sz w:val="32"/>
          <w:szCs w:val="32"/>
        </w:rPr>
        <w:t>描述该项技术创新所取得的经济效益、社会效益，及其推广应用价值。</w:t>
      </w:r>
    </w:p>
    <w:p w14:paraId="7E083918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6、完成单位及主要人员</w:t>
      </w:r>
    </w:p>
    <w:p w14:paraId="5BB8DF42">
      <w:pPr>
        <w:spacing w:line="600" w:lineRule="exact"/>
        <w:rPr>
          <w:rFonts w:ascii="仿宋_GB2312" w:eastAsia="仿宋_GB2312" w:hAnsiTheme="minorEastAsia"/>
          <w:bCs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Cs/>
          <w:color w:val="auto"/>
          <w:sz w:val="32"/>
          <w:szCs w:val="32"/>
        </w:rPr>
        <w:t>完成单位：</w:t>
      </w:r>
    </w:p>
    <w:p w14:paraId="7FA347A0">
      <w:pPr>
        <w:spacing w:line="600" w:lineRule="exact"/>
        <w:rPr>
          <w:rFonts w:ascii="仿宋_GB2312" w:eastAsia="仿宋_GB2312" w:hAnsiTheme="minorEastAsia"/>
          <w:bCs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Cs/>
          <w:color w:val="auto"/>
          <w:sz w:val="32"/>
          <w:szCs w:val="32"/>
        </w:rPr>
        <w:t>联系人及联系电话：</w:t>
      </w:r>
    </w:p>
    <w:p w14:paraId="02C0A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2"/>
      <w:lvlText w:val="%1."/>
      <w:lvlJc w:val="left"/>
      <w:pPr>
        <w:ind w:left="982" w:hanging="4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B6C5C"/>
    <w:rsid w:val="608B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numPr>
        <w:ilvl w:val="0"/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2026-03-24T02:34:00Z</dcterms:created>
  <dc:creator>王静静</dc:creator>
  <cp:lastModifiedBy>王静静</cp:lastModifiedBy>
  <dcterms:modified xsi:type="dcterms:W3CDTF">2026-03-24T02:34:37Z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48E1B942CD00427B8C6EE6C22629A357_11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