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7EC2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 w:cs="仿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仿宋"/>
          <w:sz w:val="44"/>
          <w:szCs w:val="44"/>
          <w:lang w:val="en-US" w:eastAsia="zh-CN"/>
        </w:rPr>
        <w:t>大型建筑企业人工智能创新应用的</w:t>
      </w:r>
    </w:p>
    <w:p w14:paraId="2AAE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华文中宋" w:hAnsi="华文中宋" w:eastAsia="华文中宋" w:cs="仿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仿宋"/>
          <w:sz w:val="44"/>
          <w:szCs w:val="44"/>
          <w:lang w:val="en-US" w:eastAsia="zh-CN"/>
        </w:rPr>
        <w:t>典型案例征集表</w:t>
      </w:r>
    </w:p>
    <w:bookmarkEnd w:id="0"/>
    <w:tbl>
      <w:tblPr>
        <w:tblStyle w:val="2"/>
        <w:tblW w:w="9408" w:type="dxa"/>
        <w:tblInd w:w="-3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091"/>
        <w:gridCol w:w="2387"/>
        <w:gridCol w:w="2121"/>
      </w:tblGrid>
      <w:tr w14:paraId="38C67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7201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申报单位名称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8D35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0DA2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1812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通讯地址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B58C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30F95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0F2F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联系人姓名</w:t>
            </w:r>
          </w:p>
        </w:tc>
        <w:tc>
          <w:tcPr>
            <w:tcW w:w="2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DB81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E736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移动电话</w:t>
            </w: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1F58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4E11B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FA20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2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3EA2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  <w:tc>
          <w:tcPr>
            <w:tcW w:w="2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7BE1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固定电话</w:t>
            </w:r>
          </w:p>
        </w:tc>
        <w:tc>
          <w:tcPr>
            <w:tcW w:w="2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053E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45746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765D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65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9241">
            <w:pPr>
              <w:spacing w:line="273" w:lineRule="auto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bidi="ar"/>
              </w:rPr>
              <w:t> </w:t>
            </w:r>
          </w:p>
        </w:tc>
      </w:tr>
      <w:tr w14:paraId="53B7E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2E7D">
            <w:pPr>
              <w:spacing w:line="273" w:lineRule="auto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案  例  模  版</w:t>
            </w:r>
          </w:p>
        </w:tc>
      </w:tr>
      <w:tr w14:paraId="6877E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4" w:hRule="atLeast"/>
        </w:trPr>
        <w:tc>
          <w:tcPr>
            <w:tcW w:w="9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1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32"/>
                <w:szCs w:val="32"/>
                <w:lang w:val="en-US" w:eastAsia="zh-CN"/>
              </w:rPr>
              <w:t>案例名称</w:t>
            </w:r>
          </w:p>
          <w:p w14:paraId="3F17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_GB2312" w:hAnsi="华文中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一、产品概述</w:t>
            </w:r>
          </w:p>
          <w:p w14:paraId="7C83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_GB2312" w:hAnsi="华文中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二、应用场景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（阐述产品应用的具体场景、痛点问题，说明如何满足实际需求，解决行业问题。）</w:t>
            </w:r>
          </w:p>
          <w:p w14:paraId="2BE5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_GB2312" w:hAnsi="华文中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三、解决方案及创新点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（解决方案符合行业特点，完整、安全、稳定，采用前沿技术和先进策略与手段，可实施性、集成能力强，能够显著提升优势、改进劣势，体现价值。）</w:t>
            </w:r>
          </w:p>
          <w:p w14:paraId="18A5E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hint="default" w:ascii="仿宋_GB2312" w:hAnsi="华文中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四、应用成效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（利用实际数据，展示产品的应用效果与性能指标，并对比分析传统方法或现有解决方案，展示或者展望其经济效益和社会效益。）</w:t>
            </w:r>
          </w:p>
          <w:p w14:paraId="0DA6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4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注：以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上案例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结构仅供参考，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可以根据实际情况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适当调整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结构和内容。</w:t>
            </w:r>
          </w:p>
        </w:tc>
      </w:tr>
    </w:tbl>
    <w:p w14:paraId="272D10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15ACC"/>
    <w:rsid w:val="1A91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2026-01-05T03:26:00Z</dcterms:created>
  <dc:creator>王静静</dc:creator>
  <cp:lastModifiedBy>王静静</cp:lastModifiedBy>
  <dcterms:modified xsi:type="dcterms:W3CDTF">2026-01-05T03:26:59Z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13A1D4B2BA0B499DA576FB72667EE072_11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