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7145F" w:rsidRPr="00E30807" w:rsidRDefault="0037145F">
      <w:pPr>
        <w:pStyle w:val="a7"/>
        <w:jc w:val="center"/>
        <w:rPr>
          <w:rFonts w:hAnsi="宋体" w:cs="微软雅黑"/>
          <w:b/>
          <w:sz w:val="36"/>
          <w:szCs w:val="36"/>
        </w:rPr>
      </w:pPr>
      <w:r w:rsidRPr="00E30807">
        <w:rPr>
          <w:rFonts w:hAnsi="宋体" w:cs="微软雅黑" w:hint="eastAsia"/>
          <w:b/>
          <w:sz w:val="36"/>
          <w:szCs w:val="36"/>
        </w:rPr>
        <w:t>江苏省建筑业企业</w:t>
      </w:r>
    </w:p>
    <w:p w:rsidR="0037145F" w:rsidRPr="00E30807" w:rsidRDefault="0037145F">
      <w:pPr>
        <w:pStyle w:val="a7"/>
        <w:jc w:val="center"/>
        <w:rPr>
          <w:rFonts w:hAnsi="宋体" w:cs="宋体"/>
          <w:b/>
          <w:sz w:val="36"/>
          <w:szCs w:val="36"/>
        </w:rPr>
      </w:pPr>
      <w:r w:rsidRPr="00E30807">
        <w:rPr>
          <w:rFonts w:hAnsi="宋体" w:cs="微软雅黑" w:hint="eastAsia"/>
          <w:b/>
          <w:sz w:val="36"/>
          <w:szCs w:val="36"/>
        </w:rPr>
        <w:t>“十佳杰出建造师（项目经理）”评选办法</w:t>
      </w:r>
    </w:p>
    <w:p w:rsidR="0037145F" w:rsidRDefault="0037145F">
      <w:pPr>
        <w:pStyle w:val="a7"/>
        <w:jc w:val="center"/>
        <w:rPr>
          <w:rFonts w:hAnsi="宋体" w:cs="宋体"/>
          <w:sz w:val="30"/>
          <w:szCs w:val="30"/>
        </w:rPr>
      </w:pPr>
    </w:p>
    <w:p w:rsidR="0037145F" w:rsidRDefault="0037145F">
      <w:pPr>
        <w:pStyle w:val="a7"/>
        <w:ind w:firstLineChars="200" w:firstLine="600"/>
        <w:rPr>
          <w:rFonts w:hAnsi="宋体" w:cs="宋体"/>
          <w:sz w:val="30"/>
          <w:szCs w:val="30"/>
        </w:rPr>
      </w:pPr>
      <w:r>
        <w:rPr>
          <w:rFonts w:hAnsi="宋体" w:hint="eastAsia"/>
          <w:sz w:val="30"/>
          <w:szCs w:val="30"/>
        </w:rPr>
        <w:t>第一条 为了营造“</w:t>
      </w:r>
      <w:r>
        <w:rPr>
          <w:rFonts w:hAnsi="宋体"/>
          <w:sz w:val="30"/>
          <w:szCs w:val="30"/>
        </w:rPr>
        <w:t>树立典型、弘扬正气、先进引领</w:t>
      </w:r>
      <w:r>
        <w:rPr>
          <w:rFonts w:hAnsi="宋体" w:hint="eastAsia"/>
          <w:sz w:val="30"/>
          <w:szCs w:val="30"/>
        </w:rPr>
        <w:t>”</w:t>
      </w:r>
      <w:r>
        <w:rPr>
          <w:rFonts w:hAnsi="宋体"/>
          <w:sz w:val="30"/>
          <w:szCs w:val="30"/>
        </w:rPr>
        <w:t>的</w:t>
      </w:r>
      <w:r>
        <w:rPr>
          <w:rFonts w:hAnsi="宋体" w:hint="eastAsia"/>
          <w:sz w:val="30"/>
          <w:szCs w:val="30"/>
        </w:rPr>
        <w:t>行业良好氛围</w:t>
      </w:r>
      <w:r>
        <w:rPr>
          <w:rFonts w:hAnsi="宋体"/>
          <w:sz w:val="30"/>
          <w:szCs w:val="30"/>
        </w:rPr>
        <w:t>，</w:t>
      </w:r>
      <w:r>
        <w:rPr>
          <w:rFonts w:hAnsi="宋体" w:hint="eastAsia"/>
          <w:sz w:val="30"/>
          <w:szCs w:val="30"/>
        </w:rPr>
        <w:t>激励全省广大建造师（项目经理）在经济新常态下迎难而上，开拓创新，加快调结构、促转型步伐。值此江苏省建筑行业协会</w:t>
      </w:r>
      <w:proofErr w:type="gramStart"/>
      <w:r>
        <w:rPr>
          <w:rFonts w:hAnsi="宋体" w:hint="eastAsia"/>
          <w:sz w:val="30"/>
          <w:szCs w:val="30"/>
        </w:rPr>
        <w:t>建造师暨项目</w:t>
      </w:r>
      <w:proofErr w:type="gramEnd"/>
      <w:r>
        <w:rPr>
          <w:rFonts w:hAnsi="宋体" w:hint="eastAsia"/>
          <w:sz w:val="30"/>
          <w:szCs w:val="30"/>
        </w:rPr>
        <w:t>经理工作委员会成立10周年之际，经报江苏省建筑行业协会批准同意，组织开展江苏省建筑业企业“十佳杰出建造师（项目经理）”评选活动，特</w:t>
      </w:r>
      <w:r>
        <w:rPr>
          <w:rFonts w:hAnsi="宋体" w:cs="宋体" w:hint="eastAsia"/>
          <w:sz w:val="30"/>
          <w:szCs w:val="30"/>
        </w:rPr>
        <w:t>制定本办法。</w:t>
      </w:r>
    </w:p>
    <w:p w:rsidR="0037145F" w:rsidRDefault="0037145F">
      <w:pPr>
        <w:pStyle w:val="a7"/>
        <w:ind w:firstLineChars="200" w:firstLine="600"/>
        <w:rPr>
          <w:rFonts w:hAnsi="宋体" w:cs="宋体"/>
          <w:sz w:val="30"/>
          <w:szCs w:val="30"/>
        </w:rPr>
      </w:pPr>
      <w:r>
        <w:rPr>
          <w:rFonts w:hAnsi="宋体" w:cs="宋体" w:hint="eastAsia"/>
          <w:sz w:val="30"/>
          <w:szCs w:val="30"/>
        </w:rPr>
        <w:t>第二条 江苏省建筑业企业“十佳杰出建造师（项目经理）”是为在工程建设领域一线工作的建造师（项目经理）设立，是对其在工程建设领域卓有建树所授予的荣誉。对其职务晋升、技术评级、业务考核具重要参考依据。评选工作坚持公开、公平、公正的原则。</w:t>
      </w:r>
    </w:p>
    <w:p w:rsidR="0037145F" w:rsidRDefault="0037145F">
      <w:pPr>
        <w:pStyle w:val="a7"/>
        <w:ind w:firstLineChars="200" w:firstLine="600"/>
        <w:rPr>
          <w:rFonts w:hAnsi="宋体" w:cs="宋体"/>
          <w:sz w:val="30"/>
          <w:szCs w:val="30"/>
        </w:rPr>
      </w:pPr>
      <w:r>
        <w:rPr>
          <w:rFonts w:hAnsi="宋体" w:cs="宋体" w:hint="eastAsia"/>
          <w:sz w:val="30"/>
          <w:szCs w:val="30"/>
        </w:rPr>
        <w:t>第三条 江苏省建筑行业协会</w:t>
      </w:r>
      <w:proofErr w:type="gramStart"/>
      <w:r>
        <w:rPr>
          <w:rFonts w:hAnsi="宋体" w:cs="宋体" w:hint="eastAsia"/>
          <w:sz w:val="30"/>
          <w:szCs w:val="30"/>
        </w:rPr>
        <w:t>建造师暨项目</w:t>
      </w:r>
      <w:proofErr w:type="gramEnd"/>
      <w:r>
        <w:rPr>
          <w:rFonts w:hAnsi="宋体" w:cs="宋体" w:hint="eastAsia"/>
          <w:sz w:val="30"/>
          <w:szCs w:val="30"/>
        </w:rPr>
        <w:t>经理工作委员会成立“十佳杰出建造师（项目经理）”评选委员会。评选委员会由省住房和城乡建设厅相关部门领导、省建筑行业协会领导和省建造师工作委员会领导及相关部门负责人担任，下设评选办公室。</w:t>
      </w:r>
    </w:p>
    <w:p w:rsidR="0037145F" w:rsidRDefault="0037145F">
      <w:pPr>
        <w:pStyle w:val="a7"/>
        <w:ind w:firstLineChars="200" w:firstLine="600"/>
        <w:rPr>
          <w:rFonts w:hAnsi="宋体" w:cs="宋体"/>
          <w:sz w:val="30"/>
          <w:szCs w:val="30"/>
        </w:rPr>
      </w:pPr>
      <w:r>
        <w:rPr>
          <w:rFonts w:hAnsi="宋体" w:cs="宋体" w:hint="eastAsia"/>
          <w:sz w:val="30"/>
          <w:szCs w:val="30"/>
        </w:rPr>
        <w:t>第四条 申报江苏省建筑业企业“十佳杰出建造师（项目经理）”的人员应当具备坚实的专业理论知识和丰富的实践经验，在工程建设领域取得优异成绩、突出贡献，享有较高的声誉，同时具备下列条件：</w:t>
      </w:r>
    </w:p>
    <w:p w:rsidR="0037145F" w:rsidRDefault="0037145F">
      <w:pPr>
        <w:pStyle w:val="a7"/>
        <w:ind w:firstLineChars="200" w:firstLine="600"/>
        <w:rPr>
          <w:rFonts w:hAnsi="宋体" w:cs="宋体"/>
          <w:sz w:val="30"/>
          <w:szCs w:val="30"/>
        </w:rPr>
      </w:pPr>
      <w:r>
        <w:rPr>
          <w:rFonts w:hAnsi="宋体" w:cs="宋体" w:hint="eastAsia"/>
          <w:sz w:val="30"/>
          <w:szCs w:val="30"/>
        </w:rPr>
        <w:lastRenderedPageBreak/>
        <w:t>（一）具有高级技术职称；</w:t>
      </w:r>
    </w:p>
    <w:p w:rsidR="0037145F" w:rsidRDefault="0037145F">
      <w:pPr>
        <w:pStyle w:val="a7"/>
        <w:ind w:firstLineChars="200" w:firstLine="600"/>
        <w:rPr>
          <w:rFonts w:hAnsi="宋体" w:cs="宋体"/>
          <w:sz w:val="30"/>
          <w:szCs w:val="30"/>
        </w:rPr>
      </w:pPr>
      <w:r>
        <w:rPr>
          <w:rFonts w:hAnsi="宋体" w:cs="宋体" w:hint="eastAsia"/>
          <w:sz w:val="30"/>
          <w:szCs w:val="30"/>
        </w:rPr>
        <w:t>（二）累计从事本行业工作10年以上，具有国家建设行政主管部门颁发的一级注册建造师执业资格证书，并被建筑业企业聘用的在岗项目经理；</w:t>
      </w:r>
    </w:p>
    <w:p w:rsidR="0037145F" w:rsidRDefault="0037145F">
      <w:pPr>
        <w:pStyle w:val="a7"/>
        <w:ind w:firstLineChars="200" w:firstLine="600"/>
        <w:rPr>
          <w:rFonts w:hAnsi="宋体" w:cs="宋体"/>
          <w:sz w:val="30"/>
          <w:szCs w:val="30"/>
        </w:rPr>
      </w:pPr>
      <w:r>
        <w:rPr>
          <w:rFonts w:hAnsi="宋体" w:cs="宋体" w:hint="eastAsia"/>
          <w:sz w:val="30"/>
          <w:szCs w:val="30"/>
        </w:rPr>
        <w:t>（三）年龄不超过60周岁；</w:t>
      </w:r>
    </w:p>
    <w:p w:rsidR="0037145F" w:rsidRDefault="0037145F">
      <w:pPr>
        <w:pStyle w:val="a7"/>
        <w:ind w:firstLineChars="200" w:firstLine="600"/>
        <w:rPr>
          <w:rFonts w:hAnsi="宋体" w:cs="宋体"/>
          <w:sz w:val="30"/>
          <w:szCs w:val="30"/>
        </w:rPr>
      </w:pPr>
      <w:r>
        <w:rPr>
          <w:rFonts w:hAnsi="宋体" w:cs="宋体" w:hint="eastAsia"/>
          <w:sz w:val="30"/>
          <w:szCs w:val="30"/>
        </w:rPr>
        <w:t>（四）近10年内，曾多次主持过重大工程建设项目（含境外项目）的施工组织或技术管理工作，项目技术水平达到同时期、同类型项目的国内领先水平或国际领先水平，社会效益和经济效益良好，个人贡献突出；</w:t>
      </w:r>
    </w:p>
    <w:p w:rsidR="0037145F" w:rsidRDefault="0037145F">
      <w:pPr>
        <w:pStyle w:val="a7"/>
        <w:ind w:firstLineChars="200" w:firstLine="600"/>
        <w:rPr>
          <w:rFonts w:hAnsi="宋体" w:cs="宋体"/>
          <w:sz w:val="30"/>
          <w:szCs w:val="30"/>
        </w:rPr>
      </w:pPr>
      <w:r>
        <w:rPr>
          <w:rFonts w:hAnsi="宋体" w:cs="宋体" w:hint="eastAsia"/>
          <w:sz w:val="30"/>
          <w:szCs w:val="30"/>
        </w:rPr>
        <w:t>（五）在工程质量管理、技术创新、新技术推广应用以及解决重大施工建设技术难题方面成效显著。近10年内主持的工程项目至少获得过</w:t>
      </w:r>
      <w:proofErr w:type="gramStart"/>
      <w:r>
        <w:rPr>
          <w:rFonts w:hAnsi="宋体" w:cs="宋体" w:hint="eastAsia"/>
          <w:sz w:val="30"/>
          <w:szCs w:val="30"/>
        </w:rPr>
        <w:t>以下其中</w:t>
      </w:r>
      <w:proofErr w:type="gramEnd"/>
      <w:r>
        <w:rPr>
          <w:rFonts w:hAnsi="宋体" w:cs="宋体" w:hint="eastAsia"/>
          <w:sz w:val="30"/>
          <w:szCs w:val="30"/>
        </w:rPr>
        <w:t>一项奖项：</w:t>
      </w:r>
    </w:p>
    <w:p w:rsidR="0037145F" w:rsidRDefault="0037145F">
      <w:pPr>
        <w:pStyle w:val="a7"/>
        <w:ind w:firstLineChars="200" w:firstLine="600"/>
        <w:rPr>
          <w:rFonts w:hAnsi="宋体" w:cs="宋体"/>
          <w:sz w:val="30"/>
          <w:szCs w:val="30"/>
        </w:rPr>
      </w:pPr>
      <w:r>
        <w:rPr>
          <w:rFonts w:hAnsi="宋体" w:cs="宋体" w:hint="eastAsia"/>
          <w:sz w:val="30"/>
          <w:szCs w:val="30"/>
        </w:rPr>
        <w:t>1.中国建设工程鲁班奖；</w:t>
      </w:r>
    </w:p>
    <w:p w:rsidR="0037145F" w:rsidRDefault="0037145F">
      <w:pPr>
        <w:pStyle w:val="a7"/>
        <w:ind w:firstLineChars="200" w:firstLine="600"/>
        <w:rPr>
          <w:rFonts w:hAnsi="宋体" w:cs="宋体"/>
          <w:sz w:val="30"/>
          <w:szCs w:val="30"/>
        </w:rPr>
      </w:pPr>
      <w:r>
        <w:rPr>
          <w:rFonts w:hAnsi="宋体" w:cs="宋体" w:hint="eastAsia"/>
          <w:sz w:val="30"/>
          <w:szCs w:val="30"/>
        </w:rPr>
        <w:t>2.国家优质工程奖；</w:t>
      </w:r>
    </w:p>
    <w:p w:rsidR="0037145F" w:rsidRDefault="0037145F">
      <w:pPr>
        <w:pStyle w:val="a7"/>
        <w:ind w:firstLineChars="200" w:firstLine="600"/>
        <w:rPr>
          <w:rFonts w:hAnsi="宋体" w:cs="宋体"/>
          <w:sz w:val="30"/>
          <w:szCs w:val="30"/>
        </w:rPr>
      </w:pPr>
      <w:r>
        <w:rPr>
          <w:rFonts w:hAnsi="宋体" w:cs="宋体" w:hint="eastAsia"/>
          <w:sz w:val="30"/>
          <w:szCs w:val="30"/>
        </w:rPr>
        <w:t>3.中国土木工程詹天佑奖；</w:t>
      </w:r>
    </w:p>
    <w:p w:rsidR="0037145F" w:rsidRDefault="0037145F">
      <w:pPr>
        <w:pStyle w:val="a7"/>
        <w:ind w:firstLineChars="200" w:firstLine="600"/>
        <w:rPr>
          <w:rFonts w:hAnsi="宋体" w:cs="宋体"/>
          <w:sz w:val="30"/>
          <w:szCs w:val="30"/>
        </w:rPr>
      </w:pPr>
      <w:r>
        <w:rPr>
          <w:rFonts w:hAnsi="宋体" w:cs="宋体" w:hint="eastAsia"/>
          <w:sz w:val="30"/>
          <w:szCs w:val="30"/>
        </w:rPr>
        <w:t>4.专业类国家级质量奖。</w:t>
      </w:r>
    </w:p>
    <w:p w:rsidR="0037145F" w:rsidRDefault="0037145F">
      <w:pPr>
        <w:pStyle w:val="a7"/>
        <w:ind w:firstLineChars="200" w:firstLine="600"/>
        <w:rPr>
          <w:rFonts w:hAnsi="宋体" w:cs="宋体"/>
          <w:sz w:val="30"/>
          <w:szCs w:val="30"/>
        </w:rPr>
      </w:pPr>
      <w:r>
        <w:rPr>
          <w:rFonts w:hAnsi="宋体" w:cs="宋体" w:hint="eastAsia"/>
          <w:sz w:val="30"/>
          <w:szCs w:val="30"/>
        </w:rPr>
        <w:t>（六）积极开展文明、绿色施工，近10年未发生重大安全生产事故，未受到市以上建设行业主管部门通报批评。获得省级以上安全文明标准化工地荣誉和全国绿色施工示范工程荣誉的可作为加分项。</w:t>
      </w:r>
    </w:p>
    <w:p w:rsidR="0037145F" w:rsidRDefault="0037145F">
      <w:pPr>
        <w:pStyle w:val="a7"/>
        <w:ind w:firstLineChars="200" w:firstLine="600"/>
        <w:rPr>
          <w:rFonts w:hAnsi="宋体" w:cs="宋体"/>
          <w:sz w:val="30"/>
          <w:szCs w:val="30"/>
        </w:rPr>
      </w:pPr>
      <w:r>
        <w:rPr>
          <w:rFonts w:hAnsi="宋体" w:cs="宋体" w:hint="eastAsia"/>
          <w:sz w:val="30"/>
          <w:szCs w:val="30"/>
        </w:rPr>
        <w:t>（七）近10年内必须获评过江苏省建筑业企业优秀建造师；且其间至少获得过“全国建筑业企业优秀项目经理”、“全国优</w:t>
      </w:r>
      <w:r>
        <w:rPr>
          <w:rFonts w:hAnsi="宋体" w:cs="宋体" w:hint="eastAsia"/>
          <w:sz w:val="30"/>
          <w:szCs w:val="30"/>
        </w:rPr>
        <w:lastRenderedPageBreak/>
        <w:t>秀建造师”、“全国工程建设优秀项目经理”、“茅以升科学技术奖——建造师奖”等奖项的其中一项。</w:t>
      </w:r>
    </w:p>
    <w:p w:rsidR="0037145F" w:rsidRDefault="0037145F">
      <w:pPr>
        <w:pStyle w:val="a7"/>
        <w:ind w:firstLineChars="200" w:firstLine="600"/>
        <w:rPr>
          <w:rFonts w:hAnsi="宋体" w:cs="宋体"/>
          <w:sz w:val="30"/>
          <w:szCs w:val="30"/>
        </w:rPr>
      </w:pPr>
      <w:r>
        <w:rPr>
          <w:rFonts w:hAnsi="宋体" w:cs="宋体" w:hint="eastAsia"/>
          <w:sz w:val="30"/>
          <w:szCs w:val="30"/>
        </w:rPr>
        <w:t>第五条 符合评选条件的人员，由本人所在单位推荐，单位法定代表人签署意见，加盖单位公章。</w:t>
      </w:r>
    </w:p>
    <w:p w:rsidR="0037145F" w:rsidRDefault="0037145F">
      <w:pPr>
        <w:pStyle w:val="a7"/>
        <w:ind w:firstLineChars="200" w:firstLine="600"/>
        <w:rPr>
          <w:rFonts w:hAnsi="宋体" w:cs="宋体"/>
          <w:sz w:val="30"/>
          <w:szCs w:val="30"/>
        </w:rPr>
      </w:pPr>
      <w:r>
        <w:rPr>
          <w:rFonts w:hAnsi="宋体" w:cs="宋体" w:hint="eastAsia"/>
          <w:sz w:val="30"/>
          <w:szCs w:val="30"/>
        </w:rPr>
        <w:t>第六条 申报材料报各市联络站或相关专业行业协会审核、签署意见后报本评选委员会。</w:t>
      </w:r>
    </w:p>
    <w:p w:rsidR="0037145F" w:rsidRDefault="0037145F">
      <w:pPr>
        <w:pStyle w:val="a7"/>
        <w:ind w:firstLineChars="200" w:firstLine="600"/>
        <w:rPr>
          <w:rFonts w:hAnsi="宋体" w:cs="宋体"/>
          <w:sz w:val="30"/>
          <w:szCs w:val="30"/>
        </w:rPr>
      </w:pPr>
      <w:r>
        <w:rPr>
          <w:rFonts w:hAnsi="宋体" w:cs="宋体" w:hint="eastAsia"/>
          <w:sz w:val="30"/>
          <w:szCs w:val="30"/>
        </w:rPr>
        <w:t>第七条 评选委员会召开评审会议，对上报人员的申报材料进行评审。提名名单在“江苏建筑业网(www.jsconi.com)和江苏建造师网（jscoc.com.cn)”公示10天，广泛征求意见。</w:t>
      </w:r>
    </w:p>
    <w:p w:rsidR="0037145F" w:rsidRDefault="0037145F">
      <w:pPr>
        <w:pStyle w:val="a7"/>
        <w:ind w:firstLineChars="200" w:firstLine="600"/>
        <w:rPr>
          <w:rFonts w:hAnsi="宋体" w:cs="宋体"/>
          <w:sz w:val="30"/>
          <w:szCs w:val="30"/>
        </w:rPr>
      </w:pPr>
      <w:r>
        <w:rPr>
          <w:rFonts w:hAnsi="宋体" w:cs="宋体" w:hint="eastAsia"/>
          <w:sz w:val="30"/>
          <w:szCs w:val="30"/>
        </w:rPr>
        <w:t>第八条 对通过审定的江苏省建筑业企业“十佳杰出建造师（项目经理）”获得者，由江苏省建筑行业协会向获奖者授予江苏省建筑业企业“十佳杰出建造师（项目经理）”称号，并颁发证书、奖牌。建议获奖人员所在企业给予其一定物质奖励，具体数额由企业自行决定。</w:t>
      </w:r>
    </w:p>
    <w:p w:rsidR="0037145F" w:rsidRDefault="0037145F">
      <w:pPr>
        <w:pStyle w:val="a7"/>
        <w:ind w:firstLineChars="200" w:firstLine="600"/>
        <w:rPr>
          <w:rFonts w:hAnsi="宋体" w:cs="宋体"/>
          <w:sz w:val="30"/>
          <w:szCs w:val="30"/>
        </w:rPr>
      </w:pPr>
      <w:r>
        <w:rPr>
          <w:rFonts w:hAnsi="宋体" w:cs="宋体" w:hint="eastAsia"/>
          <w:sz w:val="30"/>
          <w:szCs w:val="30"/>
        </w:rPr>
        <w:t>第九条 采取欺骗、隐瞒事实等不正当手段获得江苏省建筑业企业“十佳杰出建造师（项目经理）”称号者，一经查实，取消其荣誉称号，并通报批评；在参评江苏省建筑业企业“十佳杰出建造师（项目经理）”期间，如发生重大安全、质量事故或其他违规问题，取消其参评资格。</w:t>
      </w:r>
    </w:p>
    <w:p w:rsidR="0037145F" w:rsidRDefault="0037145F">
      <w:pPr>
        <w:pStyle w:val="a7"/>
        <w:ind w:firstLineChars="200" w:firstLine="600"/>
        <w:rPr>
          <w:rFonts w:hAnsi="宋体" w:cs="宋体"/>
          <w:sz w:val="30"/>
          <w:szCs w:val="30"/>
        </w:rPr>
      </w:pPr>
      <w:r>
        <w:rPr>
          <w:rFonts w:hAnsi="宋体" w:cs="宋体" w:hint="eastAsia"/>
          <w:sz w:val="30"/>
          <w:szCs w:val="30"/>
        </w:rPr>
        <w:t>第十条 本办法由江苏省建筑行业协会</w:t>
      </w:r>
      <w:proofErr w:type="gramStart"/>
      <w:r>
        <w:rPr>
          <w:rFonts w:hAnsi="宋体" w:cs="宋体" w:hint="eastAsia"/>
          <w:sz w:val="30"/>
          <w:szCs w:val="30"/>
        </w:rPr>
        <w:t>建造师暨项目</w:t>
      </w:r>
      <w:proofErr w:type="gramEnd"/>
      <w:r>
        <w:rPr>
          <w:rFonts w:hAnsi="宋体" w:cs="宋体" w:hint="eastAsia"/>
          <w:sz w:val="30"/>
          <w:szCs w:val="30"/>
        </w:rPr>
        <w:t>经理工作委员会负责解释。</w:t>
      </w:r>
    </w:p>
    <w:p w:rsidR="0037145F" w:rsidRPr="0032292D" w:rsidRDefault="0037145F" w:rsidP="0032292D">
      <w:pPr>
        <w:pStyle w:val="a7"/>
        <w:ind w:firstLineChars="200" w:firstLine="600"/>
        <w:rPr>
          <w:rFonts w:hAnsi="宋体" w:cs="宋体"/>
          <w:sz w:val="30"/>
          <w:szCs w:val="30"/>
        </w:rPr>
      </w:pPr>
      <w:r>
        <w:rPr>
          <w:rFonts w:hAnsi="宋体" w:cs="宋体" w:hint="eastAsia"/>
          <w:sz w:val="30"/>
          <w:szCs w:val="30"/>
        </w:rPr>
        <w:t>第十一条 本办法自颁发之日起实行。</w:t>
      </w:r>
    </w:p>
    <w:sectPr w:rsidR="0037145F" w:rsidRPr="0032292D" w:rsidSect="00CA6A91">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E16" w:rsidRDefault="002A4E16">
      <w:r>
        <w:separator/>
      </w:r>
    </w:p>
  </w:endnote>
  <w:endnote w:type="continuationSeparator" w:id="0">
    <w:p w:rsidR="002A4E16" w:rsidRDefault="002A4E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E16" w:rsidRDefault="002A4E16">
      <w:r>
        <w:separator/>
      </w:r>
    </w:p>
  </w:footnote>
  <w:footnote w:type="continuationSeparator" w:id="0">
    <w:p w:rsidR="002A4E16" w:rsidRDefault="002A4E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45F" w:rsidRDefault="0037145F">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chineseCounting"/>
      <w:suff w:val="nothing"/>
      <w:lvlText w:val="%1、"/>
      <w:lvlJc w:val="left"/>
    </w:lvl>
  </w:abstractNum>
  <w:abstractNum w:abstractNumId="1">
    <w:nsid w:val="00000008"/>
    <w:multiLevelType w:val="singleLevel"/>
    <w:tmpl w:val="00000008"/>
    <w:lvl w:ilvl="0">
      <w:start w:val="1"/>
      <w:numFmt w:val="decimal"/>
      <w:suff w:val="nothing"/>
      <w:lvlText w:val="%1、"/>
      <w:lvlJc w:val="left"/>
    </w:lvl>
  </w:abstractNum>
  <w:abstractNum w:abstractNumId="2">
    <w:nsid w:val="0000000C"/>
    <w:multiLevelType w:val="singleLevel"/>
    <w:tmpl w:val="0000000C"/>
    <w:lvl w:ilvl="0">
      <w:start w:val="1"/>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noPunctuationKerning/>
  <w:characterSpacingControl w:val="compressPunctuation"/>
  <w:doNotValidateAgainstSchema/>
  <w:doNotDemarcateInvalidXml/>
  <w:hdrShapeDefaults>
    <o:shapedefaults v:ext="edit" spidmax="1331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2544A"/>
    <w:rsid w:val="0013227E"/>
    <w:rsid w:val="00172A27"/>
    <w:rsid w:val="0027691D"/>
    <w:rsid w:val="0029179B"/>
    <w:rsid w:val="002A4E16"/>
    <w:rsid w:val="0032292D"/>
    <w:rsid w:val="00342809"/>
    <w:rsid w:val="0037145F"/>
    <w:rsid w:val="00377C91"/>
    <w:rsid w:val="004E5C03"/>
    <w:rsid w:val="0052666C"/>
    <w:rsid w:val="006C0566"/>
    <w:rsid w:val="008233CD"/>
    <w:rsid w:val="008D7C89"/>
    <w:rsid w:val="00961150"/>
    <w:rsid w:val="00963533"/>
    <w:rsid w:val="00A40594"/>
    <w:rsid w:val="00AB234B"/>
    <w:rsid w:val="00CA6A91"/>
    <w:rsid w:val="00E30807"/>
    <w:rsid w:val="00E62098"/>
    <w:rsid w:val="00EE77AF"/>
    <w:rsid w:val="00FA383E"/>
    <w:rsid w:val="02821512"/>
    <w:rsid w:val="02DF4EDA"/>
    <w:rsid w:val="0B616C10"/>
    <w:rsid w:val="0FE637F3"/>
    <w:rsid w:val="1A810A57"/>
    <w:rsid w:val="1FAB4E7F"/>
    <w:rsid w:val="223103F3"/>
    <w:rsid w:val="24E964FA"/>
    <w:rsid w:val="258E03AA"/>
    <w:rsid w:val="36C8356E"/>
    <w:rsid w:val="428C155F"/>
    <w:rsid w:val="50025626"/>
    <w:rsid w:val="55203A36"/>
    <w:rsid w:val="59142D9F"/>
    <w:rsid w:val="5A970743"/>
    <w:rsid w:val="5E2C6E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lsdException w:name="Title" w:semiHidden="0" w:uiPriority="10" w:unhideWhenUsed="0" w:qFormat="1"/>
    <w:lsdException w:name="Default Paragraph Font" w:semiHidden="0" w:uiPriority="0" w:unhideWhenUsed="0"/>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uiPriority="0" w:unhideWhenUsed="0"/>
    <w:lsdException w:name="Normal Table" w:semiHidden="0"/>
    <w:lsdException w:name="Balloon Text"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A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ewstitle1">
    <w:name w:val="newstitle1"/>
    <w:basedOn w:val="a0"/>
    <w:rsid w:val="00CA6A91"/>
    <w:rPr>
      <w:b/>
      <w:bCs/>
      <w:color w:val="000000"/>
      <w:spacing w:val="20"/>
      <w:sz w:val="24"/>
      <w:szCs w:val="24"/>
    </w:rPr>
  </w:style>
  <w:style w:type="character" w:styleId="a3">
    <w:name w:val="page number"/>
    <w:basedOn w:val="a0"/>
    <w:uiPriority w:val="99"/>
    <w:unhideWhenUsed/>
    <w:rsid w:val="00CA6A91"/>
  </w:style>
  <w:style w:type="paragraph" w:styleId="a4">
    <w:name w:val="Body Text"/>
    <w:basedOn w:val="a"/>
    <w:rsid w:val="00CA6A91"/>
    <w:pPr>
      <w:jc w:val="center"/>
    </w:pPr>
    <w:rPr>
      <w:rFonts w:ascii="黑体" w:eastAsia="黑体"/>
      <w:b/>
      <w:bCs/>
      <w:sz w:val="44"/>
    </w:rPr>
  </w:style>
  <w:style w:type="paragraph" w:styleId="a5">
    <w:name w:val="footer"/>
    <w:basedOn w:val="a"/>
    <w:rsid w:val="00CA6A91"/>
    <w:pPr>
      <w:tabs>
        <w:tab w:val="center" w:pos="4153"/>
        <w:tab w:val="right" w:pos="8306"/>
      </w:tabs>
      <w:snapToGrid w:val="0"/>
      <w:jc w:val="left"/>
    </w:pPr>
    <w:rPr>
      <w:sz w:val="18"/>
      <w:szCs w:val="18"/>
    </w:rPr>
  </w:style>
  <w:style w:type="paragraph" w:styleId="a6">
    <w:name w:val="Balloon Text"/>
    <w:basedOn w:val="a"/>
    <w:rsid w:val="00CA6A91"/>
    <w:rPr>
      <w:sz w:val="18"/>
      <w:szCs w:val="18"/>
    </w:rPr>
  </w:style>
  <w:style w:type="paragraph" w:styleId="a7">
    <w:name w:val="Plain Text"/>
    <w:rsid w:val="00CA6A91"/>
    <w:rPr>
      <w:rFonts w:ascii="宋体" w:hAnsi="Courier New" w:cs="Courier New"/>
      <w:kern w:val="2"/>
      <w:sz w:val="21"/>
      <w:szCs w:val="21"/>
    </w:rPr>
  </w:style>
  <w:style w:type="paragraph" w:styleId="a8">
    <w:name w:val="header"/>
    <w:basedOn w:val="a"/>
    <w:rsid w:val="00CA6A91"/>
    <w:pPr>
      <w:pBdr>
        <w:bottom w:val="single" w:sz="6" w:space="1" w:color="auto"/>
      </w:pBdr>
      <w:tabs>
        <w:tab w:val="center" w:pos="4153"/>
        <w:tab w:val="right" w:pos="8306"/>
      </w:tabs>
      <w:snapToGrid w:val="0"/>
      <w:jc w:val="center"/>
    </w:pPr>
    <w:rPr>
      <w:sz w:val="18"/>
      <w:szCs w:val="18"/>
    </w:rPr>
  </w:style>
  <w:style w:type="paragraph" w:styleId="a9">
    <w:name w:val="Normal (Web)"/>
    <w:basedOn w:val="a"/>
    <w:rsid w:val="00CA6A91"/>
    <w:pPr>
      <w:widowControl/>
      <w:spacing w:before="100" w:beforeAutospacing="1" w:after="100" w:afterAutospacing="1"/>
      <w:jc w:val="left"/>
    </w:pPr>
    <w:rPr>
      <w:rFonts w:ascii="宋体" w:hAnsi="宋体"/>
      <w:kern w:val="0"/>
      <w:sz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222</Words>
  <Characters>1272</Characters>
  <Application>Microsoft Office Word</Application>
  <DocSecurity>0</DocSecurity>
  <PresentationFormat/>
  <Lines>10</Lines>
  <Paragraphs>2</Paragraphs>
  <Slides>0</Slides>
  <Notes>0</Notes>
  <HiddenSlides>0</HiddenSlides>
  <MMClips>0</MMClips>
  <ScaleCrop>false</ScaleCrop>
  <Company>jianzhu</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dc:creator>
  <cp:lastModifiedBy>微软用户</cp:lastModifiedBy>
  <cp:revision>3</cp:revision>
  <cp:lastPrinted>2016-08-31T06:21:00Z</cp:lastPrinted>
  <dcterms:created xsi:type="dcterms:W3CDTF">2016-09-06T08:48:00Z</dcterms:created>
  <dcterms:modified xsi:type="dcterms:W3CDTF">2016-09-06T08:52:00Z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2052-10.1.0.5864</vt:lpwstr>
  </property>
</Properties>
</file>